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6CD764" w14:textId="048317B4" w:rsidR="00D162D8" w:rsidRPr="00623CAE" w:rsidRDefault="000F2624" w:rsidP="00623CAE">
      <w:pPr>
        <w:spacing w:after="0" w:line="240" w:lineRule="auto"/>
        <w:jc w:val="center"/>
        <w:rPr>
          <w:b/>
        </w:rPr>
      </w:pPr>
      <w:r w:rsidRPr="000F2624">
        <w:rPr>
          <w:b/>
        </w:rPr>
        <w:t xml:space="preserve">SZCZEGÓŁOWY OPIS </w:t>
      </w:r>
      <w:r w:rsidR="00623CAE">
        <w:rPr>
          <w:b/>
        </w:rPr>
        <w:t>PRZEDMIOTU</w:t>
      </w:r>
      <w:r w:rsidRPr="000F2624">
        <w:rPr>
          <w:b/>
        </w:rPr>
        <w:t xml:space="preserve"> ZAMÓWIENIA</w:t>
      </w:r>
    </w:p>
    <w:p w14:paraId="398FE94D" w14:textId="77777777" w:rsidR="00273231" w:rsidRDefault="00273231" w:rsidP="00273231">
      <w:pPr>
        <w:spacing w:after="0" w:line="240" w:lineRule="auto"/>
        <w:jc w:val="both"/>
      </w:pPr>
    </w:p>
    <w:p w14:paraId="60F5FDDF" w14:textId="66EA7589" w:rsidR="00273231" w:rsidRPr="007E7D78" w:rsidRDefault="00A355C1" w:rsidP="00273231">
      <w:pPr>
        <w:spacing w:after="0" w:line="240" w:lineRule="auto"/>
        <w:jc w:val="both"/>
        <w:rPr>
          <w:bCs/>
        </w:rPr>
      </w:pPr>
      <w:r>
        <w:t>Na potrzeby szacowania wartości zamówienia polegającego na</w:t>
      </w:r>
      <w:r w:rsidR="00273231">
        <w:t xml:space="preserve"> przeprowadzeni</w:t>
      </w:r>
      <w:r>
        <w:t>u</w:t>
      </w:r>
      <w:r w:rsidR="00273231">
        <w:t xml:space="preserve"> audytu w celu weryfikacji i certyfikacji wydatków poniesionych w ramach </w:t>
      </w:r>
      <w:r w:rsidR="00E91F87">
        <w:t>mikro</w:t>
      </w:r>
      <w:r w:rsidR="00273231">
        <w:t>projektu</w:t>
      </w:r>
      <w:r w:rsidR="00947970">
        <w:t xml:space="preserve"> pn. „</w:t>
      </w:r>
      <w:r w:rsidR="00273231">
        <w:t>Promowanie i ochrona dziedzictwa przyrodniczego na obszarach rzecznych i terenach przybrzeżnych miast partnerskich Rzeszowa i Łucka” (</w:t>
      </w:r>
      <w:bookmarkStart w:id="0" w:name="_Hlk78364100"/>
      <w:r w:rsidR="00431592" w:rsidRPr="00EB0BD7">
        <w:rPr>
          <w:rFonts w:ascii="Calibri" w:eastAsia="Calibri" w:hAnsi="Calibri" w:cs="Calibri"/>
          <w:b/>
          <w:bCs/>
          <w:highlight w:val="white"/>
          <w:lang w:eastAsia="zh-CN"/>
        </w:rPr>
        <w:t>PLBU.01.02.00-UA-1085/20</w:t>
      </w:r>
      <w:bookmarkEnd w:id="0"/>
      <w:r w:rsidR="00EB0BD7">
        <w:rPr>
          <w:rFonts w:ascii="Calibri" w:eastAsia="Calibri" w:hAnsi="Calibri" w:cs="Calibri"/>
          <w:b/>
          <w:bCs/>
          <w:lang w:eastAsia="zh-CN"/>
        </w:rPr>
        <w:t>-00</w:t>
      </w:r>
      <w:r w:rsidR="00273231">
        <w:t xml:space="preserve">), współfinansowanego </w:t>
      </w:r>
      <w:r w:rsidR="007E7D78" w:rsidRPr="007E7D78">
        <w:rPr>
          <w:bCs/>
        </w:rPr>
        <w:t>ze środków Europejskiego Instrumentu Sąsiedztwa i Partnerstwa w ramach Programu Współpracy Transgranicznej Polska-Białoruś-Ukraina 2014-2020</w:t>
      </w:r>
      <w:r w:rsidR="007E7D78" w:rsidRPr="007E7D78">
        <w:rPr>
          <w:bCs/>
        </w:rPr>
        <w:t>.</w:t>
      </w:r>
    </w:p>
    <w:p w14:paraId="1F295EB7" w14:textId="77777777" w:rsidR="00E91F87" w:rsidRDefault="00E91F87" w:rsidP="00273231">
      <w:pPr>
        <w:spacing w:after="0" w:line="240" w:lineRule="auto"/>
        <w:jc w:val="both"/>
      </w:pPr>
    </w:p>
    <w:p w14:paraId="11234DFA" w14:textId="0FFE18AD" w:rsidR="00E91F87" w:rsidRDefault="00E91F87" w:rsidP="00273231">
      <w:pPr>
        <w:spacing w:after="0" w:line="240" w:lineRule="auto"/>
        <w:jc w:val="both"/>
      </w:pPr>
      <w:r>
        <w:t>Audyt obejmuje jedynie wydatki Gminy Miasto Rzeszów, która pełni w projekcie rolę partnera.</w:t>
      </w:r>
    </w:p>
    <w:p w14:paraId="4B786D9B" w14:textId="77777777" w:rsidR="005060EE" w:rsidRDefault="005060EE" w:rsidP="00273231">
      <w:pPr>
        <w:spacing w:after="0" w:line="240" w:lineRule="auto"/>
        <w:jc w:val="both"/>
      </w:pPr>
      <w:r>
        <w:t>Audyt obejmie weryfikacje wydatków wykazanych w raporcie końcowym Gminy Miasto Rzeszów.</w:t>
      </w:r>
    </w:p>
    <w:p w14:paraId="214638E0" w14:textId="77777777" w:rsidR="005060EE" w:rsidRDefault="005060EE" w:rsidP="00273231">
      <w:pPr>
        <w:spacing w:after="0" w:line="240" w:lineRule="auto"/>
        <w:jc w:val="both"/>
      </w:pPr>
    </w:p>
    <w:p w14:paraId="37902D82" w14:textId="55F61AA5" w:rsidR="005060EE" w:rsidRDefault="005060EE" w:rsidP="005060EE">
      <w:pPr>
        <w:spacing w:after="0" w:line="240" w:lineRule="auto"/>
        <w:jc w:val="both"/>
      </w:pPr>
      <w:r>
        <w:t>Zadaniem audytora jest potwierdzenie ścieżki audytu w tym, potwierdzenie, że usługi, dostawy lub roboty zostały wykonane, dostarczone lub zainstalowane, wydatki deklarowane przez beneficjentów zostały przez nich zapłacone. W tym celu audytor przeprowadza weryfikację formalną, rachunkową i merytoryczną wydatków przedstawionych przez beneficjenta w raporcie końcowym z realizacji projektu, aby zapewnić, że wydatki:</w:t>
      </w:r>
    </w:p>
    <w:p w14:paraId="312EA8AC" w14:textId="77777777" w:rsidR="005060EE" w:rsidRDefault="005060EE" w:rsidP="005060EE">
      <w:pPr>
        <w:spacing w:after="0" w:line="240" w:lineRule="auto"/>
        <w:jc w:val="both"/>
      </w:pPr>
      <w:r>
        <w:t>1) zostały poniesione zgodnie warunkami umowy o dofinansowanie oraz budżetem projektu;</w:t>
      </w:r>
    </w:p>
    <w:p w14:paraId="66099D28" w14:textId="77777777" w:rsidR="005060EE" w:rsidRDefault="005060EE" w:rsidP="005060EE">
      <w:pPr>
        <w:spacing w:after="0" w:line="240" w:lineRule="auto"/>
        <w:jc w:val="both"/>
      </w:pPr>
      <w:r>
        <w:t>2) mieszczą się w katalogu wydatków kwalifikowalnych określonym w dokumentach programowych w zakresie kwalifikowania wydatków i umowie o dofinansowanie;</w:t>
      </w:r>
    </w:p>
    <w:p w14:paraId="19DEFD19" w14:textId="77777777" w:rsidR="005060EE" w:rsidRDefault="005060EE" w:rsidP="005060EE">
      <w:pPr>
        <w:spacing w:after="0" w:line="240" w:lineRule="auto"/>
        <w:jc w:val="both"/>
      </w:pPr>
      <w:r>
        <w:t>3) zostały faktycznie poniesione w okresie kwalifikowalności wydatków projektu;</w:t>
      </w:r>
    </w:p>
    <w:p w14:paraId="1AA05B56" w14:textId="77777777" w:rsidR="005060EE" w:rsidRDefault="005060EE" w:rsidP="005060EE">
      <w:pPr>
        <w:spacing w:after="0" w:line="240" w:lineRule="auto"/>
        <w:jc w:val="both"/>
      </w:pPr>
      <w:r>
        <w:t>4) zostały poniesione zgodnie z zasadami racjonalnej gospodarki finansowej, w szczególności najkorzystniejszej relacji nakładów do rezultatów;</w:t>
      </w:r>
    </w:p>
    <w:p w14:paraId="14DCAF03" w14:textId="77777777" w:rsidR="005060EE" w:rsidRDefault="005060EE" w:rsidP="005060EE">
      <w:pPr>
        <w:spacing w:after="0" w:line="240" w:lineRule="auto"/>
        <w:jc w:val="both"/>
      </w:pPr>
      <w:r>
        <w:t>5) zostały prawidłowo udokumentowane;</w:t>
      </w:r>
    </w:p>
    <w:p w14:paraId="7132C57A" w14:textId="77777777" w:rsidR="005060EE" w:rsidRDefault="005060EE" w:rsidP="005060EE">
      <w:pPr>
        <w:spacing w:after="0" w:line="240" w:lineRule="auto"/>
        <w:jc w:val="both"/>
      </w:pPr>
      <w:r>
        <w:t>6) zostały ujęte w ewidencji księgowej.</w:t>
      </w:r>
    </w:p>
    <w:p w14:paraId="1E009AD4" w14:textId="77777777" w:rsidR="005060EE" w:rsidRDefault="005060EE" w:rsidP="005060EE">
      <w:pPr>
        <w:pStyle w:val="Akapitzlist"/>
        <w:spacing w:after="0" w:line="240" w:lineRule="auto"/>
        <w:ind w:left="1440"/>
        <w:jc w:val="both"/>
      </w:pPr>
    </w:p>
    <w:p w14:paraId="18408C5D" w14:textId="30DDC664" w:rsidR="005060EE" w:rsidRDefault="005060EE" w:rsidP="00EB0BD7">
      <w:pPr>
        <w:pStyle w:val="Akapitzlist"/>
        <w:spacing w:after="0" w:line="240" w:lineRule="auto"/>
        <w:ind w:left="0"/>
        <w:jc w:val="both"/>
      </w:pPr>
      <w:r>
        <w:t>Szczegółowy z</w:t>
      </w:r>
      <w:r w:rsidRPr="005060EE">
        <w:t>akres weryfikacji przeprowadzanej przez audytora</w:t>
      </w:r>
      <w:r>
        <w:t xml:space="preserve"> określony został w „W</w:t>
      </w:r>
      <w:r w:rsidRPr="005060EE">
        <w:t>ytyczn</w:t>
      </w:r>
      <w:r>
        <w:t>ych</w:t>
      </w:r>
      <w:r w:rsidRPr="005060EE">
        <w:t xml:space="preserve"> do weryfikacji wydatków</w:t>
      </w:r>
      <w:r>
        <w:t xml:space="preserve">” stanowiących załącznik nr 1 do </w:t>
      </w:r>
      <w:r w:rsidR="00DD5442">
        <w:t>zapytania ofertowego</w:t>
      </w:r>
      <w:r>
        <w:t>.</w:t>
      </w:r>
    </w:p>
    <w:p w14:paraId="16B64661" w14:textId="77777777" w:rsidR="005060EE" w:rsidRDefault="005060EE" w:rsidP="00273231">
      <w:pPr>
        <w:spacing w:after="0" w:line="240" w:lineRule="auto"/>
        <w:jc w:val="both"/>
      </w:pPr>
    </w:p>
    <w:p w14:paraId="488C840C" w14:textId="293C257B" w:rsidR="005060EE" w:rsidRDefault="005060EE" w:rsidP="00273231">
      <w:pPr>
        <w:spacing w:after="0" w:line="240" w:lineRule="auto"/>
        <w:jc w:val="both"/>
      </w:pPr>
      <w:r>
        <w:t>Audyt obejmował będzie również stałe konsultowanie i nadzór nad zaplanowanymi w projekcie zamówieniami publicznymi.</w:t>
      </w:r>
    </w:p>
    <w:p w14:paraId="25268BEE" w14:textId="77777777" w:rsidR="009D77D5" w:rsidRDefault="009D77D5" w:rsidP="00273231">
      <w:pPr>
        <w:spacing w:after="0" w:line="240" w:lineRule="auto"/>
        <w:jc w:val="both"/>
      </w:pPr>
    </w:p>
    <w:p w14:paraId="52D2E75A" w14:textId="39222687" w:rsidR="009D77D5" w:rsidRDefault="009D77D5" w:rsidP="00273231">
      <w:pPr>
        <w:spacing w:after="0" w:line="240" w:lineRule="auto"/>
        <w:jc w:val="both"/>
      </w:pPr>
      <w:r>
        <w:t>Audyt raportu końcowego musi zostać wykonany i przekazany do Lidera Projektu w ciągu 15 dni od daty zakończenia projektu.</w:t>
      </w:r>
    </w:p>
    <w:p w14:paraId="5A8AA426" w14:textId="77777777" w:rsidR="00947970" w:rsidRDefault="00947970" w:rsidP="00947970">
      <w:pPr>
        <w:pStyle w:val="Akapitzlist"/>
        <w:spacing w:after="0" w:line="240" w:lineRule="auto"/>
        <w:ind w:left="1440"/>
        <w:jc w:val="both"/>
      </w:pPr>
    </w:p>
    <w:p w14:paraId="13C82A10" w14:textId="77777777" w:rsidR="00273231" w:rsidRDefault="00947970" w:rsidP="00947970">
      <w:pPr>
        <w:pStyle w:val="Akapitzlist"/>
        <w:numPr>
          <w:ilvl w:val="0"/>
          <w:numId w:val="6"/>
        </w:numPr>
        <w:spacing w:after="0" w:line="240" w:lineRule="auto"/>
        <w:jc w:val="both"/>
        <w:rPr>
          <w:b/>
        </w:rPr>
      </w:pPr>
      <w:r w:rsidRPr="00947970">
        <w:rPr>
          <w:b/>
        </w:rPr>
        <w:t>SZCZEGÓŁY DOTYCZĄCE AUDYTU</w:t>
      </w:r>
      <w:r>
        <w:rPr>
          <w:b/>
        </w:rPr>
        <w:t>:</w:t>
      </w:r>
    </w:p>
    <w:p w14:paraId="01025CA4" w14:textId="77777777" w:rsidR="00947970" w:rsidRPr="00947970" w:rsidRDefault="00947970" w:rsidP="00947970">
      <w:pPr>
        <w:pStyle w:val="Akapitzlist"/>
        <w:spacing w:after="0" w:line="240" w:lineRule="auto"/>
        <w:ind w:left="0"/>
        <w:jc w:val="both"/>
        <w:rPr>
          <w:b/>
        </w:rPr>
      </w:pPr>
    </w:p>
    <w:p w14:paraId="52A8B53A" w14:textId="443BA4D2" w:rsidR="005971AF" w:rsidRDefault="005971AF" w:rsidP="00DD5442">
      <w:pPr>
        <w:pStyle w:val="Akapitzlist"/>
        <w:ind w:left="0"/>
        <w:jc w:val="both"/>
      </w:pPr>
      <w:r>
        <w:t>Audytor przeprowadzi w</w:t>
      </w:r>
      <w:r w:rsidRPr="005971AF">
        <w:t>eryfikacj</w:t>
      </w:r>
      <w:r>
        <w:t>ę</w:t>
      </w:r>
      <w:r w:rsidRPr="005971AF">
        <w:t xml:space="preserve"> wydatków poniesionych w ramach projektu przez Zamawiającego (na podstawie wszystkich informacji finansowych i nie finansowych), a następnie </w:t>
      </w:r>
      <w:r>
        <w:t xml:space="preserve">przygotuje </w:t>
      </w:r>
      <w:r w:rsidRPr="005971AF">
        <w:t>niezbędn</w:t>
      </w:r>
      <w:r>
        <w:t>e</w:t>
      </w:r>
      <w:r w:rsidRPr="005971AF">
        <w:t xml:space="preserve"> dokument</w:t>
      </w:r>
      <w:r>
        <w:t>y</w:t>
      </w:r>
      <w:r w:rsidRPr="005971AF">
        <w:t xml:space="preserve"> z weryfikacji wydatków. Zakres weryfikacji wydatków dokonywany przez audytora oraz inne wymagania zostały opisane w wytycznych do weryfikacji wydatków stanowiących załącznik </w:t>
      </w:r>
      <w:r w:rsidRPr="00F90A42">
        <w:t>nr</w:t>
      </w:r>
      <w:r w:rsidR="003A5890" w:rsidRPr="00F90A42">
        <w:t xml:space="preserve"> </w:t>
      </w:r>
      <w:r w:rsidR="00A355C1" w:rsidRPr="00F90A42">
        <w:t>1</w:t>
      </w:r>
      <w:r w:rsidRPr="00F90A42">
        <w:t xml:space="preserve"> </w:t>
      </w:r>
      <w:r w:rsidR="00DD5442">
        <w:t>do zapytania ofertowego</w:t>
      </w:r>
      <w:r w:rsidR="00E91F87" w:rsidRPr="00F90A42">
        <w:t>.</w:t>
      </w:r>
    </w:p>
    <w:p w14:paraId="7328894F" w14:textId="77777777" w:rsidR="00947970" w:rsidRDefault="00947970" w:rsidP="00DD5442">
      <w:pPr>
        <w:pStyle w:val="Akapitzlist"/>
        <w:spacing w:after="0" w:line="240" w:lineRule="auto"/>
        <w:ind w:left="0"/>
        <w:jc w:val="both"/>
      </w:pPr>
      <w:r>
        <w:t xml:space="preserve">Warunkiem zawarcia umowy </w:t>
      </w:r>
      <w:r w:rsidR="00095050">
        <w:t xml:space="preserve">z Wykonawcą </w:t>
      </w:r>
      <w:r>
        <w:t>jest akceptacja audytora przez Kontrolny Punkt Kontaktowy</w:t>
      </w:r>
      <w:r w:rsidR="00095050">
        <w:t xml:space="preserve"> w Warszawie</w:t>
      </w:r>
      <w:r>
        <w:t>.</w:t>
      </w:r>
    </w:p>
    <w:p w14:paraId="75289DD9" w14:textId="77777777" w:rsidR="00947970" w:rsidRDefault="00947970" w:rsidP="00947970">
      <w:pPr>
        <w:spacing w:after="0" w:line="240" w:lineRule="auto"/>
        <w:jc w:val="both"/>
      </w:pPr>
    </w:p>
    <w:p w14:paraId="323C7B4E" w14:textId="77777777" w:rsidR="00947970" w:rsidRPr="00947970" w:rsidRDefault="00947970" w:rsidP="00947970">
      <w:pPr>
        <w:pStyle w:val="Akapitzlist"/>
        <w:numPr>
          <w:ilvl w:val="0"/>
          <w:numId w:val="6"/>
        </w:numPr>
        <w:spacing w:after="0" w:line="240" w:lineRule="auto"/>
        <w:jc w:val="both"/>
        <w:rPr>
          <w:b/>
        </w:rPr>
      </w:pPr>
      <w:r>
        <w:rPr>
          <w:b/>
        </w:rPr>
        <w:t xml:space="preserve"> </w:t>
      </w:r>
      <w:r w:rsidRPr="00947970">
        <w:rPr>
          <w:b/>
        </w:rPr>
        <w:t>WARUNKI JAKIE MUSZĄ SPEŁNIĆ WYKONAWCY</w:t>
      </w:r>
    </w:p>
    <w:p w14:paraId="55532159" w14:textId="41CF9D54" w:rsidR="00947970" w:rsidRDefault="00947970" w:rsidP="000F11A9">
      <w:pPr>
        <w:spacing w:after="0" w:line="240" w:lineRule="auto"/>
        <w:jc w:val="both"/>
      </w:pPr>
      <w:r>
        <w:t>O udzielenie zamówienia mogą ubiegać się Wykonawcy którzy</w:t>
      </w:r>
      <w:r w:rsidR="005376DD">
        <w:t xml:space="preserve"> posiadają kwalifikacje i spełniają wymagania dla audytorów określone w  „Wytycznych do weryfikacji wydatków”.</w:t>
      </w:r>
      <w:r w:rsidR="000F11A9">
        <w:t xml:space="preserve"> W tym przede wszystkim:</w:t>
      </w:r>
    </w:p>
    <w:p w14:paraId="71332E24" w14:textId="77777777" w:rsidR="00947970" w:rsidRDefault="005376DD" w:rsidP="005376DD">
      <w:pPr>
        <w:pStyle w:val="Akapitzlist"/>
        <w:numPr>
          <w:ilvl w:val="0"/>
          <w:numId w:val="12"/>
        </w:numPr>
        <w:spacing w:after="0" w:line="240" w:lineRule="auto"/>
        <w:jc w:val="both"/>
      </w:pPr>
      <w:r>
        <w:t xml:space="preserve">Audytor musi spełniać </w:t>
      </w:r>
      <w:r w:rsidR="00947970">
        <w:t>co najmniej jedno z następujących wymagań:</w:t>
      </w:r>
    </w:p>
    <w:p w14:paraId="537E20F9" w14:textId="750C21B4" w:rsidR="00947970" w:rsidRDefault="000F11A9" w:rsidP="000F11A9">
      <w:pPr>
        <w:pStyle w:val="Akapitzlist"/>
        <w:numPr>
          <w:ilvl w:val="0"/>
          <w:numId w:val="14"/>
        </w:numPr>
        <w:spacing w:after="0" w:line="240" w:lineRule="auto"/>
        <w:jc w:val="both"/>
      </w:pPr>
      <w:r>
        <w:lastRenderedPageBreak/>
        <w:t>jest</w:t>
      </w:r>
      <w:r w:rsidR="00947970">
        <w:t xml:space="preserve"> członkiem krajowego organu lub podmiotu ds. rachunkowości lub audytu, który jest z kolei członkiem IFAC;</w:t>
      </w:r>
    </w:p>
    <w:p w14:paraId="28C3E113" w14:textId="61317A96" w:rsidR="00947970" w:rsidRDefault="000F11A9" w:rsidP="000F11A9">
      <w:pPr>
        <w:pStyle w:val="Akapitzlist"/>
        <w:numPr>
          <w:ilvl w:val="0"/>
          <w:numId w:val="14"/>
        </w:numPr>
        <w:spacing w:after="0" w:line="240" w:lineRule="auto"/>
        <w:jc w:val="both"/>
      </w:pPr>
      <w:r>
        <w:t>jest</w:t>
      </w:r>
      <w:r w:rsidR="00947970">
        <w:t xml:space="preserve"> członkiem krajowego organu lub podmiotu ds. rachunkowości lub audytu. Jeśli taka organizacja nie jest członkiem IFAC, audytor musi zobowiązać się do pracy zgodnie ze standardami i kodeksem etyki IFAC oraz posiadać co najmniej jeden z certyfikatów: CIA, CGAP, ACCA, CIMA;</w:t>
      </w:r>
    </w:p>
    <w:p w14:paraId="7D9E6FF6" w14:textId="135A50A8" w:rsidR="00947970" w:rsidRDefault="000F11A9" w:rsidP="000F11A9">
      <w:pPr>
        <w:pStyle w:val="Akapitzlist"/>
        <w:numPr>
          <w:ilvl w:val="0"/>
          <w:numId w:val="14"/>
        </w:numPr>
        <w:spacing w:after="0" w:line="240" w:lineRule="auto"/>
        <w:jc w:val="both"/>
      </w:pPr>
      <w:r>
        <w:t>jest</w:t>
      </w:r>
      <w:r w:rsidR="00947970">
        <w:t xml:space="preserve"> zarejestrowani jako biegły rewident w rejestrze biegłych rewidentów prowadzonym przez Krajową Radę Biegłych Rewidentów;</w:t>
      </w:r>
    </w:p>
    <w:p w14:paraId="0AD4F48F" w14:textId="77777777" w:rsidR="000F11A9" w:rsidRDefault="000F11A9" w:rsidP="000F11A9">
      <w:pPr>
        <w:pStyle w:val="Akapitzlist"/>
        <w:spacing w:after="0" w:line="240" w:lineRule="auto"/>
        <w:ind w:left="1080"/>
        <w:jc w:val="both"/>
      </w:pPr>
    </w:p>
    <w:p w14:paraId="423A3D4F" w14:textId="36B05F79" w:rsidR="00947970" w:rsidRDefault="000F11A9" w:rsidP="00947970">
      <w:pPr>
        <w:spacing w:after="0" w:line="240" w:lineRule="auto"/>
        <w:jc w:val="both"/>
      </w:pPr>
      <w:r w:rsidRPr="000F11A9">
        <w:t>F</w:t>
      </w:r>
      <w:r w:rsidR="00947970" w:rsidRPr="000F11A9">
        <w:t>orma potwierdzenia</w:t>
      </w:r>
      <w:r w:rsidRPr="000F11A9">
        <w:t xml:space="preserve"> spełnienia warunków</w:t>
      </w:r>
      <w:r w:rsidR="00947970" w:rsidRPr="000F11A9">
        <w:t>: dokumenty potwierdzające kwalifikacje - np. certyfikaty: CIA, CGAP, ACCA, CIMA; w</w:t>
      </w:r>
      <w:r w:rsidRPr="000F11A9">
        <w:t>ypisy z odpowiednich rejestrów.</w:t>
      </w:r>
    </w:p>
    <w:p w14:paraId="4F4ECCCD" w14:textId="77777777" w:rsidR="00947970" w:rsidRDefault="00947970" w:rsidP="00947970">
      <w:pPr>
        <w:spacing w:after="0" w:line="240" w:lineRule="auto"/>
        <w:jc w:val="both"/>
      </w:pPr>
    </w:p>
    <w:p w14:paraId="1D13AACB" w14:textId="30C258B3" w:rsidR="00947970" w:rsidRPr="00A35369" w:rsidRDefault="00D90564" w:rsidP="00D90564">
      <w:pPr>
        <w:pStyle w:val="Akapitzlist"/>
        <w:numPr>
          <w:ilvl w:val="0"/>
          <w:numId w:val="12"/>
        </w:numPr>
        <w:spacing w:after="0" w:line="240" w:lineRule="auto"/>
        <w:jc w:val="both"/>
      </w:pPr>
      <w:r w:rsidRPr="00A35369">
        <w:t>S</w:t>
      </w:r>
      <w:r w:rsidR="00947970" w:rsidRPr="00A35369">
        <w:t>pełnia co najmniej jedno z następujących wymagań odnośnie weryfikacji zamówień publicznych:</w:t>
      </w:r>
    </w:p>
    <w:p w14:paraId="168BEAD1" w14:textId="7B7F45D3" w:rsidR="00947970" w:rsidRPr="00A35369" w:rsidRDefault="00947970" w:rsidP="00EB0BD7">
      <w:pPr>
        <w:pStyle w:val="Akapitzlist"/>
        <w:numPr>
          <w:ilvl w:val="0"/>
          <w:numId w:val="17"/>
        </w:numPr>
        <w:spacing w:after="0" w:line="240" w:lineRule="auto"/>
        <w:jc w:val="both"/>
      </w:pPr>
      <w:r w:rsidRPr="00A35369">
        <w:t>przeprowadzenie kontroli prawidłowości co najmniej 10 postępowań o zamówienie publiczne objętych ustawą Prawo zamówień publicznych,</w:t>
      </w:r>
    </w:p>
    <w:p w14:paraId="10BC08D4" w14:textId="77777777" w:rsidR="00947970" w:rsidRDefault="00947970" w:rsidP="00EB0BD7">
      <w:pPr>
        <w:pStyle w:val="Akapitzlist"/>
        <w:numPr>
          <w:ilvl w:val="0"/>
          <w:numId w:val="17"/>
        </w:numPr>
        <w:spacing w:after="0" w:line="240" w:lineRule="auto"/>
        <w:jc w:val="both"/>
      </w:pPr>
      <w:r w:rsidRPr="00A35369">
        <w:t>świadczenie co najmniej 10 usług, których przedmiotem było doradztwo prawne w zakresie stosowania ustawy Prawo zamówień publicznych obejmujących m.in. sporządzenie pisemnych opinii prawnych, reprezentowanie przed Krajową Izbą Odwoławczą,</w:t>
      </w:r>
    </w:p>
    <w:p w14:paraId="6DAB379C" w14:textId="77777777" w:rsidR="000F11A9" w:rsidRPr="00A35369" w:rsidRDefault="000F11A9" w:rsidP="000F11A9">
      <w:pPr>
        <w:pStyle w:val="Akapitzlist"/>
        <w:spacing w:after="0" w:line="240" w:lineRule="auto"/>
        <w:ind w:left="1440"/>
        <w:jc w:val="both"/>
      </w:pPr>
    </w:p>
    <w:p w14:paraId="55097C7A" w14:textId="275207D7" w:rsidR="00C168A4" w:rsidRDefault="00C168A4" w:rsidP="000F11A9">
      <w:pPr>
        <w:spacing w:after="0" w:line="240" w:lineRule="auto"/>
        <w:jc w:val="both"/>
      </w:pPr>
      <w:r w:rsidRPr="00C168A4">
        <w:t xml:space="preserve">Kwalifikacje określone w </w:t>
      </w:r>
      <w:r>
        <w:t>p</w:t>
      </w:r>
      <w:r w:rsidRPr="00C168A4">
        <w:t xml:space="preserve">pkt. </w:t>
      </w:r>
      <w:r>
        <w:t>a)</w:t>
      </w:r>
      <w:r w:rsidRPr="00C168A4">
        <w:t xml:space="preserve"> i </w:t>
      </w:r>
      <w:r>
        <w:t>b)</w:t>
      </w:r>
      <w:r w:rsidRPr="00C168A4">
        <w:t xml:space="preserve"> mogą być wykazane przez dwóch audytorów (np. współpraca cywilnoprawna z innym audytorem, umowa o współpracę, firma dysponująca kilkoma audytorami itd.), przy czym każdy z </w:t>
      </w:r>
      <w:r>
        <w:t>pod</w:t>
      </w:r>
      <w:r w:rsidRPr="00C168A4">
        <w:t>punktów musi być spełniony w całości przez jednego audytora (tzn. sytuacje, w których np. jeden audytor potwierdzi wykonanie 5 kontroli oraz drugi również wykaże wykonanie 5 kontroli, nie będą uznawane za spełnienie ww. warunków).</w:t>
      </w:r>
    </w:p>
    <w:p w14:paraId="18AB69A3" w14:textId="79364015" w:rsidR="00947970" w:rsidRDefault="000F11A9" w:rsidP="000F11A9">
      <w:pPr>
        <w:spacing w:after="0" w:line="240" w:lineRule="auto"/>
        <w:jc w:val="both"/>
      </w:pPr>
      <w:r>
        <w:t>F</w:t>
      </w:r>
      <w:r w:rsidR="00947970" w:rsidRPr="00A35369">
        <w:t>orma potwierdzenia: wykaz doświadczenia osób pozostających w dyspozycji, które zostaną zaangażowane do wykonania zamówienia</w:t>
      </w:r>
      <w:r w:rsidR="00A355C1">
        <w:t>.</w:t>
      </w:r>
    </w:p>
    <w:p w14:paraId="45A05751" w14:textId="77777777" w:rsidR="00D90564" w:rsidRPr="000F11A9" w:rsidRDefault="00D90564" w:rsidP="000F11A9">
      <w:pPr>
        <w:spacing w:after="0" w:line="240" w:lineRule="auto"/>
        <w:jc w:val="both"/>
        <w:rPr>
          <w:strike/>
        </w:rPr>
      </w:pPr>
    </w:p>
    <w:p w14:paraId="06F2F0F7" w14:textId="31455D11" w:rsidR="00D90564" w:rsidRDefault="003A5890" w:rsidP="00D90564">
      <w:pPr>
        <w:pStyle w:val="Akapitzlist"/>
        <w:numPr>
          <w:ilvl w:val="0"/>
          <w:numId w:val="12"/>
        </w:numPr>
        <w:spacing w:after="0" w:line="240" w:lineRule="auto"/>
        <w:jc w:val="both"/>
      </w:pPr>
      <w:r>
        <w:t>P</w:t>
      </w:r>
      <w:r w:rsidR="005376DD">
        <w:t>osiada</w:t>
      </w:r>
      <w:r w:rsidR="00947970">
        <w:t xml:space="preserve"> odpowiednią znajomość języka angielskiego odpowiadającą poziomowi nie niższemu niż B2 wg. klasyfikacji Europejskiego Systemu Opisu Kształcenia Językowego</w:t>
      </w:r>
      <w:r w:rsidR="00D90564">
        <w:t xml:space="preserve">. </w:t>
      </w:r>
    </w:p>
    <w:p w14:paraId="1D2DFBB9" w14:textId="77777777" w:rsidR="00D90564" w:rsidRDefault="00D90564" w:rsidP="00D90564">
      <w:pPr>
        <w:pStyle w:val="Akapitzlist"/>
        <w:spacing w:after="0" w:line="240" w:lineRule="auto"/>
        <w:jc w:val="both"/>
      </w:pPr>
    </w:p>
    <w:p w14:paraId="030043AC" w14:textId="7E10270B" w:rsidR="00947970" w:rsidRDefault="00D90564" w:rsidP="00D90564">
      <w:pPr>
        <w:pStyle w:val="Akapitzlist"/>
        <w:spacing w:after="0" w:line="240" w:lineRule="auto"/>
        <w:jc w:val="both"/>
      </w:pPr>
      <w:r>
        <w:t>F</w:t>
      </w:r>
      <w:r w:rsidR="00947970">
        <w:t>orma potwierd</w:t>
      </w:r>
      <w:r>
        <w:t>zenia: certyfikat, oświadczenie</w:t>
      </w:r>
      <w:r w:rsidR="00947970">
        <w:t>.</w:t>
      </w:r>
    </w:p>
    <w:p w14:paraId="195B7958" w14:textId="77777777" w:rsidR="00D90564" w:rsidRDefault="00D90564" w:rsidP="00D90564">
      <w:pPr>
        <w:pStyle w:val="Akapitzlist"/>
        <w:spacing w:after="0" w:line="240" w:lineRule="auto"/>
        <w:jc w:val="both"/>
      </w:pPr>
    </w:p>
    <w:p w14:paraId="42D89555" w14:textId="623D9230" w:rsidR="00977A38" w:rsidRDefault="00977A38" w:rsidP="00947970">
      <w:pPr>
        <w:pStyle w:val="Akapitzlist"/>
        <w:numPr>
          <w:ilvl w:val="0"/>
          <w:numId w:val="12"/>
        </w:numPr>
        <w:spacing w:after="0" w:line="240" w:lineRule="auto"/>
        <w:jc w:val="both"/>
      </w:pPr>
      <w:r w:rsidRPr="00977A38">
        <w:t>Wymaga się, aby audytorzy spełniali wymogi niezależności zawarte w Kodeksie etyki zawodowych księgowych IFAC.</w:t>
      </w:r>
    </w:p>
    <w:p w14:paraId="6F1E2682" w14:textId="77777777" w:rsidR="00402E06" w:rsidRDefault="00402E06" w:rsidP="00EB0BD7">
      <w:pPr>
        <w:pStyle w:val="Akapitzlist"/>
        <w:spacing w:after="0" w:line="240" w:lineRule="auto"/>
        <w:jc w:val="both"/>
      </w:pPr>
    </w:p>
    <w:p w14:paraId="2C6FFAAF" w14:textId="72B838B8" w:rsidR="00402E06" w:rsidRDefault="00402E06" w:rsidP="00402E06">
      <w:pPr>
        <w:pStyle w:val="Akapitzlist"/>
        <w:spacing w:after="0" w:line="240" w:lineRule="auto"/>
        <w:jc w:val="both"/>
      </w:pPr>
      <w:r w:rsidRPr="00402E06">
        <w:t>Forma potwierdzenia:  oświadczenie.</w:t>
      </w:r>
    </w:p>
    <w:p w14:paraId="2064CF7A" w14:textId="77777777" w:rsidR="00402E06" w:rsidRDefault="00402E06" w:rsidP="00EB0BD7">
      <w:pPr>
        <w:pStyle w:val="Akapitzlist"/>
        <w:spacing w:after="0" w:line="240" w:lineRule="auto"/>
        <w:jc w:val="both"/>
      </w:pPr>
    </w:p>
    <w:p w14:paraId="73941919" w14:textId="01DA0B64" w:rsidR="00045FC2" w:rsidRDefault="00947970" w:rsidP="00947970">
      <w:pPr>
        <w:pStyle w:val="Akapitzlist"/>
        <w:numPr>
          <w:ilvl w:val="0"/>
          <w:numId w:val="12"/>
        </w:numPr>
        <w:spacing w:after="0" w:line="240" w:lineRule="auto"/>
        <w:jc w:val="both"/>
      </w:pPr>
      <w:r>
        <w:t xml:space="preserve">W przypadku oferty składanej przez osobę prawną, Oferent musi </w:t>
      </w:r>
      <w:r w:rsidR="00490F94">
        <w:t>dysponować</w:t>
      </w:r>
      <w:r w:rsidR="00E91F87">
        <w:t xml:space="preserve"> </w:t>
      </w:r>
      <w:r>
        <w:t>osobami, które spełniają powyższe kryteria.</w:t>
      </w:r>
    </w:p>
    <w:p w14:paraId="568C7A99" w14:textId="77C78D1C" w:rsidR="00045FC2" w:rsidRDefault="00947970" w:rsidP="00947970">
      <w:pPr>
        <w:pStyle w:val="Akapitzlist"/>
        <w:numPr>
          <w:ilvl w:val="0"/>
          <w:numId w:val="12"/>
        </w:numPr>
        <w:spacing w:after="0" w:line="240" w:lineRule="auto"/>
        <w:jc w:val="both"/>
      </w:pPr>
      <w:r>
        <w:t>W przypadku, gdy osoba podpisująca ofertę nie jest upoważniona do zaciągania zobowiązań w imieniu wykonawcy należy dołączyć właściwe pełnomocnictwo.</w:t>
      </w:r>
    </w:p>
    <w:p w14:paraId="7F778195" w14:textId="66481E84" w:rsidR="00947970" w:rsidRDefault="00947970" w:rsidP="00947970">
      <w:pPr>
        <w:pStyle w:val="Akapitzlist"/>
        <w:numPr>
          <w:ilvl w:val="0"/>
          <w:numId w:val="12"/>
        </w:numPr>
        <w:spacing w:after="0" w:line="240" w:lineRule="auto"/>
        <w:jc w:val="both"/>
      </w:pPr>
      <w:r>
        <w:t>Z postępowania o udzielenie zamówienia wykluczeni są Wykonawcy powiązani osobowo lub kapitałowo z Zamawiającym lub Założycielem Zamawiającego. 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Wykonawcą.</w:t>
      </w:r>
    </w:p>
    <w:p w14:paraId="26B32C8A" w14:textId="77777777" w:rsidR="00947970" w:rsidRDefault="00947970" w:rsidP="00947970">
      <w:pPr>
        <w:spacing w:after="0" w:line="240" w:lineRule="auto"/>
        <w:jc w:val="both"/>
      </w:pPr>
    </w:p>
    <w:p w14:paraId="42C063E7" w14:textId="77777777" w:rsidR="00947970" w:rsidRDefault="00947970" w:rsidP="00947970">
      <w:pPr>
        <w:spacing w:after="0" w:line="240" w:lineRule="auto"/>
        <w:jc w:val="both"/>
      </w:pPr>
    </w:p>
    <w:p w14:paraId="69C5707A" w14:textId="77777777" w:rsidR="00947970" w:rsidRDefault="00947970" w:rsidP="00947970">
      <w:pPr>
        <w:pStyle w:val="Akapitzlist"/>
        <w:numPr>
          <w:ilvl w:val="0"/>
          <w:numId w:val="6"/>
        </w:numPr>
        <w:spacing w:after="0" w:line="240" w:lineRule="auto"/>
        <w:jc w:val="both"/>
        <w:rPr>
          <w:b/>
        </w:rPr>
      </w:pPr>
      <w:r w:rsidRPr="00947970">
        <w:rPr>
          <w:b/>
        </w:rPr>
        <w:lastRenderedPageBreak/>
        <w:t>PODSTAWOWE INFORMACJE O PROJEKCIE:</w:t>
      </w:r>
    </w:p>
    <w:p w14:paraId="5678F72C" w14:textId="77777777" w:rsidR="00947970" w:rsidRDefault="00947970" w:rsidP="00947970">
      <w:pPr>
        <w:spacing w:after="0" w:line="240" w:lineRule="auto"/>
        <w:jc w:val="both"/>
        <w:rPr>
          <w:b/>
        </w:rPr>
      </w:pPr>
    </w:p>
    <w:p w14:paraId="53512A0D" w14:textId="2275199F" w:rsidR="00947970" w:rsidRPr="00060641" w:rsidRDefault="00947970" w:rsidP="00060641">
      <w:pPr>
        <w:spacing w:after="0" w:line="240" w:lineRule="auto"/>
        <w:jc w:val="both"/>
      </w:pPr>
      <w:r w:rsidRPr="00947970">
        <w:rPr>
          <w:b/>
        </w:rPr>
        <w:t>Nazwa projektu:</w:t>
      </w:r>
      <w:r w:rsidR="00060641" w:rsidRPr="00060641">
        <w:t xml:space="preserve"> „Promowanie i ochrona dziedzictwa przyrodniczego na obszarach rzecznych i terenach przybrzeżnych miast partnerskich Rzeszowa i Łucka” (</w:t>
      </w:r>
      <w:r w:rsidR="0090422A" w:rsidRPr="00EB0BD7">
        <w:rPr>
          <w:rFonts w:ascii="Calibri" w:eastAsia="Calibri" w:hAnsi="Calibri" w:cs="Calibri"/>
          <w:b/>
          <w:bCs/>
          <w:highlight w:val="white"/>
          <w:lang w:eastAsia="zh-CN"/>
        </w:rPr>
        <w:t xml:space="preserve"> </w:t>
      </w:r>
      <w:r w:rsidR="0090422A" w:rsidRPr="00EB0BD7">
        <w:rPr>
          <w:b/>
          <w:bCs/>
        </w:rPr>
        <w:t>PLBU.01.02.00-UA-1085/20</w:t>
      </w:r>
      <w:r w:rsidR="00FA5989">
        <w:rPr>
          <w:b/>
          <w:bCs/>
        </w:rPr>
        <w:t>-00</w:t>
      </w:r>
      <w:r w:rsidR="0090422A" w:rsidRPr="00EB0BD7">
        <w:rPr>
          <w:b/>
          <w:bCs/>
        </w:rPr>
        <w:t>).</w:t>
      </w:r>
    </w:p>
    <w:p w14:paraId="6BC722A4" w14:textId="12F4E625" w:rsidR="00947970" w:rsidRDefault="00947970" w:rsidP="00947970">
      <w:pPr>
        <w:spacing w:after="0" w:line="240" w:lineRule="auto"/>
        <w:jc w:val="both"/>
      </w:pPr>
      <w:r w:rsidRPr="00947970">
        <w:rPr>
          <w:b/>
        </w:rPr>
        <w:t xml:space="preserve">Okres realizacji: </w:t>
      </w:r>
      <w:r w:rsidRPr="00947970">
        <w:t>12 miesięcy</w:t>
      </w:r>
      <w:r w:rsidR="005060EE">
        <w:t xml:space="preserve"> (od 1.09.2021r. do 31.08.2022r.)</w:t>
      </w:r>
    </w:p>
    <w:p w14:paraId="5188D953" w14:textId="77777777" w:rsidR="00E21963" w:rsidRDefault="00947970" w:rsidP="00947970">
      <w:pPr>
        <w:spacing w:after="0" w:line="240" w:lineRule="auto"/>
        <w:jc w:val="both"/>
      </w:pPr>
      <w:r w:rsidRPr="00947970">
        <w:rPr>
          <w:b/>
        </w:rPr>
        <w:t>Cel ogólny projektu:</w:t>
      </w:r>
      <w:r w:rsidR="00451E6C">
        <w:rPr>
          <w:b/>
        </w:rPr>
        <w:t xml:space="preserve"> </w:t>
      </w:r>
      <w:r w:rsidR="00451E6C" w:rsidRPr="00451E6C">
        <w:t>zwiększenie atrakcyjności turystycznej Rzeszowa i Łucka</w:t>
      </w:r>
      <w:r w:rsidR="00451E6C">
        <w:t xml:space="preserve"> poprzez </w:t>
      </w:r>
      <w:r w:rsidR="00E21963">
        <w:t>ochronę i promocję zasobów naturalnego dziedzictwa obszarów rzecznych i obszarów do nich przyległych</w:t>
      </w:r>
      <w:r w:rsidR="007F3020">
        <w:t>.</w:t>
      </w:r>
    </w:p>
    <w:p w14:paraId="0A0626CA" w14:textId="77777777" w:rsidR="00947970" w:rsidRDefault="00947970" w:rsidP="00947970">
      <w:pPr>
        <w:spacing w:after="0" w:line="240" w:lineRule="auto"/>
        <w:jc w:val="both"/>
        <w:rPr>
          <w:b/>
        </w:rPr>
      </w:pPr>
      <w:r w:rsidRPr="00947970">
        <w:rPr>
          <w:b/>
        </w:rPr>
        <w:t>Cele szczegółowe projektu:</w:t>
      </w:r>
    </w:p>
    <w:p w14:paraId="290ABA7F" w14:textId="77777777" w:rsidR="00E21963" w:rsidRDefault="00E21963" w:rsidP="00E21963">
      <w:pPr>
        <w:pStyle w:val="Akapitzlist"/>
        <w:numPr>
          <w:ilvl w:val="0"/>
          <w:numId w:val="13"/>
        </w:numPr>
        <w:spacing w:after="0" w:line="240" w:lineRule="auto"/>
        <w:jc w:val="both"/>
      </w:pPr>
      <w:r w:rsidRPr="00E21963">
        <w:t>Poprawa infrastruktury zasobów naturalnego dziedzictwa</w:t>
      </w:r>
      <w:r>
        <w:t xml:space="preserve"> w Łucku i w Rzeszowie.</w:t>
      </w:r>
    </w:p>
    <w:p w14:paraId="1BA16CEF" w14:textId="77777777" w:rsidR="00E21963" w:rsidRDefault="007F3020" w:rsidP="00E21963">
      <w:pPr>
        <w:pStyle w:val="Akapitzlist"/>
        <w:numPr>
          <w:ilvl w:val="0"/>
          <w:numId w:val="13"/>
        </w:numPr>
        <w:spacing w:after="0" w:line="240" w:lineRule="auto"/>
        <w:jc w:val="both"/>
      </w:pPr>
      <w:r>
        <w:t>Zwiększenie kompetencji władz lokalnych w obszarze promowania i ochrony zasobów dziedzictwa naturalnego.</w:t>
      </w:r>
    </w:p>
    <w:p w14:paraId="1ADCDBA7" w14:textId="77777777" w:rsidR="007F3020" w:rsidRPr="00E21963" w:rsidRDefault="007F3020" w:rsidP="00E21963">
      <w:pPr>
        <w:pStyle w:val="Akapitzlist"/>
        <w:numPr>
          <w:ilvl w:val="0"/>
          <w:numId w:val="13"/>
        </w:numPr>
        <w:spacing w:after="0" w:line="240" w:lineRule="auto"/>
        <w:jc w:val="both"/>
      </w:pPr>
      <w:r>
        <w:t>Promowanie zasobów dziedzictwa naturalnego Łucka i Rzeszowa wśród ich mieszkańców i turystów.</w:t>
      </w:r>
    </w:p>
    <w:p w14:paraId="25E34C71" w14:textId="0167BD3F" w:rsidR="00852EF7" w:rsidRDefault="00947970" w:rsidP="00947970">
      <w:pPr>
        <w:spacing w:after="0" w:line="240" w:lineRule="auto"/>
        <w:jc w:val="both"/>
      </w:pPr>
      <w:r w:rsidRPr="00947970">
        <w:rPr>
          <w:b/>
        </w:rPr>
        <w:t>Opis projektu:</w:t>
      </w:r>
      <w:r w:rsidR="007F3020">
        <w:rPr>
          <w:b/>
        </w:rPr>
        <w:t xml:space="preserve"> </w:t>
      </w:r>
    </w:p>
    <w:p w14:paraId="691FA9FF" w14:textId="0542F6C9" w:rsidR="00A65D9E" w:rsidRDefault="00A65D9E" w:rsidP="00A65D9E">
      <w:pPr>
        <w:spacing w:after="0" w:line="240" w:lineRule="auto"/>
        <w:jc w:val="both"/>
      </w:pPr>
      <w:r>
        <w:t>W  projekcie zaplanowano szereg wspólnych działań:</w:t>
      </w:r>
    </w:p>
    <w:p w14:paraId="7EC990E5" w14:textId="77777777" w:rsidR="00A65D9E" w:rsidRDefault="00A65D9E" w:rsidP="00A65D9E">
      <w:pPr>
        <w:spacing w:after="0" w:line="240" w:lineRule="auto"/>
        <w:jc w:val="both"/>
      </w:pPr>
      <w:r>
        <w:t>- poprawa infrastruktury dziedzictwa przyrodniczego w pobliżu rzek w obu miastach. Konieczna jest modernizacja i wyposażenie molo na rzece Styr w Łucku oraz powstanie 2 kwietnych łąk w rejonie nadbrzeża Wisłoka,</w:t>
      </w:r>
    </w:p>
    <w:p w14:paraId="15C8ABA9" w14:textId="77777777" w:rsidR="00A65D9E" w:rsidRDefault="00A65D9E" w:rsidP="00A65D9E">
      <w:pPr>
        <w:spacing w:after="0" w:line="240" w:lineRule="auto"/>
        <w:jc w:val="both"/>
      </w:pPr>
      <w:r>
        <w:t>- podniesienie kompetencji specjalistów odpowiedzialnych za ochronę dziedzictwa przyrodniczego, planowanie przestrzenne i rozwój turystyki w Łucku,</w:t>
      </w:r>
    </w:p>
    <w:p w14:paraId="4E6E3FA5" w14:textId="77777777" w:rsidR="00A65D9E" w:rsidRDefault="00A65D9E" w:rsidP="00A65D9E">
      <w:pPr>
        <w:spacing w:after="0" w:line="240" w:lineRule="auto"/>
        <w:jc w:val="both"/>
      </w:pPr>
      <w:r>
        <w:t>- szeroka kampania promocyjna miejskiego dziedzictwa przyrodniczego Łucka i Rzeszowa wśród mieszkańców i turystów.</w:t>
      </w:r>
    </w:p>
    <w:p w14:paraId="03D3D097" w14:textId="768C8131" w:rsidR="00A65D9E" w:rsidRDefault="00A65D9E" w:rsidP="00A65D9E">
      <w:pPr>
        <w:spacing w:after="0" w:line="240" w:lineRule="auto"/>
        <w:jc w:val="both"/>
      </w:pPr>
      <w:r>
        <w:t>Projekt przewiduje współpracę transgraniczną poprzez dwustronne zaangażowanie w realizację działań przez partnerów polskich i ukraińskich. Z projektu skorzystają osoby mieszkające w obu miastach, a także społeczność transgraniczna i goście.</w:t>
      </w:r>
    </w:p>
    <w:p w14:paraId="1BF85C6D" w14:textId="77777777" w:rsidR="009A24D9" w:rsidRDefault="009A24D9" w:rsidP="00947970">
      <w:pPr>
        <w:spacing w:after="0" w:line="240" w:lineRule="auto"/>
        <w:jc w:val="both"/>
        <w:rPr>
          <w:b/>
        </w:rPr>
      </w:pPr>
    </w:p>
    <w:p w14:paraId="21FE7F1E" w14:textId="77777777" w:rsidR="008A67BF" w:rsidRPr="00852EF7" w:rsidRDefault="007F3020" w:rsidP="00947970">
      <w:pPr>
        <w:spacing w:after="0" w:line="240" w:lineRule="auto"/>
        <w:jc w:val="both"/>
      </w:pPr>
      <w:r>
        <w:rPr>
          <w:b/>
        </w:rPr>
        <w:t>Wartość zadań Gminy Miasto Rzeszów</w:t>
      </w:r>
      <w:r w:rsidR="008A67BF">
        <w:rPr>
          <w:b/>
        </w:rPr>
        <w:t>:</w:t>
      </w:r>
      <w:r w:rsidR="00852EF7" w:rsidRPr="00852EF7">
        <w:t xml:space="preserve"> 29 670,00 EUR (ok. 133 515,00 zł)</w:t>
      </w:r>
    </w:p>
    <w:p w14:paraId="3B5F5A3F" w14:textId="10A056B0" w:rsidR="008A67BF" w:rsidRDefault="008A67BF" w:rsidP="008A67BF">
      <w:pPr>
        <w:spacing w:after="0" w:line="240" w:lineRule="auto"/>
        <w:jc w:val="both"/>
        <w:rPr>
          <w:b/>
        </w:rPr>
      </w:pPr>
      <w:r w:rsidRPr="008A67BF">
        <w:rPr>
          <w:b/>
        </w:rPr>
        <w:t xml:space="preserve">Charakter </w:t>
      </w:r>
      <w:r w:rsidR="009A24D9">
        <w:rPr>
          <w:b/>
        </w:rPr>
        <w:t xml:space="preserve">zaplanowanych </w:t>
      </w:r>
      <w:r w:rsidRPr="008A67BF">
        <w:rPr>
          <w:b/>
        </w:rPr>
        <w:t>wydatków</w:t>
      </w:r>
      <w:r w:rsidR="00A65D9E">
        <w:rPr>
          <w:b/>
        </w:rPr>
        <w:t xml:space="preserve"> Rzeszowa</w:t>
      </w:r>
      <w:r w:rsidRPr="008A67BF">
        <w:rPr>
          <w:b/>
        </w:rPr>
        <w:t xml:space="preserve">: </w:t>
      </w:r>
    </w:p>
    <w:p w14:paraId="7502398F" w14:textId="45935F22" w:rsidR="00A65D9E" w:rsidRDefault="00A65D9E" w:rsidP="00A65D9E">
      <w:pPr>
        <w:pStyle w:val="Akapitzlist"/>
        <w:numPr>
          <w:ilvl w:val="0"/>
          <w:numId w:val="16"/>
        </w:numPr>
        <w:spacing w:after="0" w:line="240" w:lineRule="auto"/>
        <w:jc w:val="both"/>
      </w:pPr>
      <w:r>
        <w:t>Audyt projektu</w:t>
      </w:r>
    </w:p>
    <w:p w14:paraId="32536D43" w14:textId="741FA5F5" w:rsidR="00A65D9E" w:rsidRDefault="00A65D9E" w:rsidP="00A65D9E">
      <w:pPr>
        <w:pStyle w:val="Akapitzlist"/>
        <w:numPr>
          <w:ilvl w:val="0"/>
          <w:numId w:val="16"/>
        </w:numPr>
        <w:spacing w:after="0" w:line="240" w:lineRule="auto"/>
        <w:jc w:val="both"/>
      </w:pPr>
      <w:r>
        <w:t>Tłumaczenia pisemne i ustne</w:t>
      </w:r>
    </w:p>
    <w:p w14:paraId="3254A3E0" w14:textId="64670C99" w:rsidR="00A65D9E" w:rsidRDefault="00A65D9E" w:rsidP="00A65D9E">
      <w:pPr>
        <w:pStyle w:val="Akapitzlist"/>
        <w:numPr>
          <w:ilvl w:val="0"/>
          <w:numId w:val="16"/>
        </w:numPr>
        <w:spacing w:after="0" w:line="240" w:lineRule="auto"/>
        <w:jc w:val="both"/>
      </w:pPr>
      <w:r>
        <w:t>Organizacja wizyty studyjnej</w:t>
      </w:r>
    </w:p>
    <w:p w14:paraId="7E38CEEB" w14:textId="20B3FE93" w:rsidR="00A65D9E" w:rsidRDefault="00A65D9E" w:rsidP="00A65D9E">
      <w:pPr>
        <w:pStyle w:val="Akapitzlist"/>
        <w:numPr>
          <w:ilvl w:val="0"/>
          <w:numId w:val="16"/>
        </w:numPr>
        <w:spacing w:after="0" w:line="240" w:lineRule="auto"/>
        <w:jc w:val="both"/>
      </w:pPr>
      <w:r>
        <w:t>Przeprowadzenie zajęć edukacyjno-informacyjnych w przedszkolach</w:t>
      </w:r>
    </w:p>
    <w:p w14:paraId="343A127D" w14:textId="7F844C43" w:rsidR="00A65D9E" w:rsidRDefault="00A65D9E" w:rsidP="00A65D9E">
      <w:pPr>
        <w:pStyle w:val="Akapitzlist"/>
        <w:numPr>
          <w:ilvl w:val="0"/>
          <w:numId w:val="16"/>
        </w:numPr>
        <w:spacing w:after="0" w:line="240" w:lineRule="auto"/>
        <w:jc w:val="both"/>
      </w:pPr>
      <w:r>
        <w:t>Produkcja i emisja filmu promocyjnego</w:t>
      </w:r>
    </w:p>
    <w:p w14:paraId="544F412D" w14:textId="70D0F67C" w:rsidR="00A65D9E" w:rsidRDefault="00A65D9E" w:rsidP="00A65D9E">
      <w:pPr>
        <w:pStyle w:val="Akapitzlist"/>
        <w:numPr>
          <w:ilvl w:val="0"/>
          <w:numId w:val="16"/>
        </w:numPr>
        <w:spacing w:after="0" w:line="240" w:lineRule="auto"/>
        <w:jc w:val="both"/>
      </w:pPr>
      <w:r>
        <w:t>Założenie łąk kwietnych</w:t>
      </w:r>
    </w:p>
    <w:p w14:paraId="39E7E4F1" w14:textId="02D7BC33" w:rsidR="00C66D9F" w:rsidRDefault="00C66D9F" w:rsidP="00A65D9E">
      <w:pPr>
        <w:pStyle w:val="Akapitzlist"/>
        <w:numPr>
          <w:ilvl w:val="0"/>
          <w:numId w:val="16"/>
        </w:numPr>
        <w:spacing w:after="0" w:line="240" w:lineRule="auto"/>
        <w:jc w:val="both"/>
      </w:pPr>
      <w:r>
        <w:t>Oznakowywanie obiektów dziedzictwa przyrodniczego QR kodami</w:t>
      </w:r>
    </w:p>
    <w:p w14:paraId="1B8CD67B" w14:textId="5F251F35" w:rsidR="00A65D9E" w:rsidRDefault="00A65D9E" w:rsidP="00A65D9E">
      <w:pPr>
        <w:pStyle w:val="Akapitzlist"/>
        <w:numPr>
          <w:ilvl w:val="0"/>
          <w:numId w:val="16"/>
        </w:numPr>
        <w:spacing w:after="0" w:line="240" w:lineRule="auto"/>
        <w:jc w:val="both"/>
      </w:pPr>
      <w:r>
        <w:t>Działania promocyjne</w:t>
      </w:r>
    </w:p>
    <w:p w14:paraId="68375824" w14:textId="45818107" w:rsidR="009A24D9" w:rsidRPr="006B534F" w:rsidRDefault="00642E67" w:rsidP="008A67BF">
      <w:pPr>
        <w:spacing w:after="0" w:line="240" w:lineRule="auto"/>
        <w:jc w:val="both"/>
      </w:pPr>
      <w:r w:rsidRPr="006B534F">
        <w:t xml:space="preserve">Według </w:t>
      </w:r>
      <w:r w:rsidRPr="00CF3C47">
        <w:t xml:space="preserve">rozeznania rynkowego </w:t>
      </w:r>
      <w:r w:rsidR="006B534F" w:rsidRPr="00CF3C47">
        <w:t>(</w:t>
      </w:r>
      <w:r w:rsidRPr="00CF3C47">
        <w:t xml:space="preserve">przeprowadzonego </w:t>
      </w:r>
      <w:r w:rsidRPr="006B534F">
        <w:t>na etapie przygotowania projektu</w:t>
      </w:r>
      <w:r w:rsidR="006B534F" w:rsidRPr="006B534F">
        <w:t>)</w:t>
      </w:r>
      <w:r w:rsidR="00710911" w:rsidRPr="006B534F">
        <w:t xml:space="preserve"> w ramach realizowanych </w:t>
      </w:r>
      <w:r w:rsidR="006B534F" w:rsidRPr="006B534F">
        <w:t xml:space="preserve">działań projektowych nie przewiduje się konieczności </w:t>
      </w:r>
      <w:r w:rsidR="00710911" w:rsidRPr="006B534F">
        <w:t xml:space="preserve"> </w:t>
      </w:r>
      <w:r w:rsidR="006B534F" w:rsidRPr="00EB0BD7">
        <w:t xml:space="preserve">wyłonienia wykonawcy w drodze przetargu. </w:t>
      </w:r>
    </w:p>
    <w:p w14:paraId="2E3D43A8" w14:textId="77777777" w:rsidR="009A24D9" w:rsidRPr="008A67BF" w:rsidRDefault="009A24D9" w:rsidP="008A67BF">
      <w:pPr>
        <w:spacing w:after="0" w:line="240" w:lineRule="auto"/>
        <w:jc w:val="both"/>
      </w:pPr>
    </w:p>
    <w:p w14:paraId="08A528BD" w14:textId="77777777" w:rsidR="008A67BF" w:rsidRPr="008A67BF" w:rsidRDefault="008A67BF" w:rsidP="008A67BF">
      <w:pPr>
        <w:spacing w:after="0" w:line="240" w:lineRule="auto"/>
        <w:jc w:val="both"/>
      </w:pPr>
      <w:r w:rsidRPr="008A67BF">
        <w:t>Językiem projektu jest język angielski.</w:t>
      </w:r>
    </w:p>
    <w:sectPr w:rsidR="008A67BF" w:rsidRPr="008A67B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AA72D5" w14:textId="77777777" w:rsidR="00CB1DEF" w:rsidRDefault="00CB1DEF" w:rsidP="00CB1DEF">
      <w:pPr>
        <w:spacing w:after="0" w:line="240" w:lineRule="auto"/>
      </w:pPr>
      <w:r>
        <w:separator/>
      </w:r>
    </w:p>
  </w:endnote>
  <w:endnote w:type="continuationSeparator" w:id="0">
    <w:p w14:paraId="48D71F95" w14:textId="77777777" w:rsidR="00CB1DEF" w:rsidRDefault="00CB1DEF" w:rsidP="00CB1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189627" w14:textId="77777777" w:rsidR="00CB1DEF" w:rsidRDefault="00CB1DEF" w:rsidP="00CB1DEF">
      <w:pPr>
        <w:spacing w:after="0" w:line="240" w:lineRule="auto"/>
      </w:pPr>
      <w:r>
        <w:separator/>
      </w:r>
    </w:p>
  </w:footnote>
  <w:footnote w:type="continuationSeparator" w:id="0">
    <w:p w14:paraId="77973FA7" w14:textId="77777777" w:rsidR="00CB1DEF" w:rsidRDefault="00CB1DEF" w:rsidP="00CB1D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DEF1E" w14:textId="77777777" w:rsidR="00CB1DEF" w:rsidRDefault="00881774" w:rsidP="00881774">
    <w:pPr>
      <w:pStyle w:val="Nagwek"/>
      <w:jc w:val="center"/>
    </w:pPr>
    <w:r>
      <w:rPr>
        <w:noProof/>
        <w:lang w:eastAsia="pl-PL"/>
      </w:rPr>
      <w:drawing>
        <wp:inline distT="0" distB="0" distL="0" distR="0" wp14:anchorId="7C4AC25A" wp14:editId="5B0F006A">
          <wp:extent cx="2499360" cy="658495"/>
          <wp:effectExtent l="0" t="0" r="0" b="825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99360" cy="658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B28C1"/>
    <w:multiLevelType w:val="hybridMultilevel"/>
    <w:tmpl w:val="6C264A9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65219E"/>
    <w:multiLevelType w:val="hybridMultilevel"/>
    <w:tmpl w:val="A28C6FC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DE12A0A"/>
    <w:multiLevelType w:val="hybridMultilevel"/>
    <w:tmpl w:val="EFF65B9C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2310F34"/>
    <w:multiLevelType w:val="hybridMultilevel"/>
    <w:tmpl w:val="E30E4E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97526"/>
    <w:multiLevelType w:val="hybridMultilevel"/>
    <w:tmpl w:val="410AA06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C9124AC"/>
    <w:multiLevelType w:val="hybridMultilevel"/>
    <w:tmpl w:val="12580AF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F93444"/>
    <w:multiLevelType w:val="hybridMultilevel"/>
    <w:tmpl w:val="23967E24"/>
    <w:lvl w:ilvl="0" w:tplc="45DED8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FA38BF"/>
    <w:multiLevelType w:val="hybridMultilevel"/>
    <w:tmpl w:val="B5D8D1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0E13E5"/>
    <w:multiLevelType w:val="hybridMultilevel"/>
    <w:tmpl w:val="D14041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5E2B73"/>
    <w:multiLevelType w:val="hybridMultilevel"/>
    <w:tmpl w:val="EC2E2C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5E34F4"/>
    <w:multiLevelType w:val="hybridMultilevel"/>
    <w:tmpl w:val="515E195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946515"/>
    <w:multiLevelType w:val="hybridMultilevel"/>
    <w:tmpl w:val="B43CD2DC"/>
    <w:lvl w:ilvl="0" w:tplc="87BCAF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C11AAE"/>
    <w:multiLevelType w:val="hybridMultilevel"/>
    <w:tmpl w:val="9EC8F6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D6331C"/>
    <w:multiLevelType w:val="hybridMultilevel"/>
    <w:tmpl w:val="0BDE87F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F61485E"/>
    <w:multiLevelType w:val="hybridMultilevel"/>
    <w:tmpl w:val="1BCE14E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8266C7"/>
    <w:multiLevelType w:val="hybridMultilevel"/>
    <w:tmpl w:val="6CB490F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91E6AC5"/>
    <w:multiLevelType w:val="hybridMultilevel"/>
    <w:tmpl w:val="B0AE7B5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5B488E"/>
    <w:multiLevelType w:val="hybridMultilevel"/>
    <w:tmpl w:val="101A19B8"/>
    <w:lvl w:ilvl="0" w:tplc="E6C840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EEEEF72">
      <w:start w:val="2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7"/>
  </w:num>
  <w:num w:numId="3">
    <w:abstractNumId w:val="14"/>
  </w:num>
  <w:num w:numId="4">
    <w:abstractNumId w:val="4"/>
  </w:num>
  <w:num w:numId="5">
    <w:abstractNumId w:val="0"/>
  </w:num>
  <w:num w:numId="6">
    <w:abstractNumId w:val="11"/>
  </w:num>
  <w:num w:numId="7">
    <w:abstractNumId w:val="8"/>
  </w:num>
  <w:num w:numId="8">
    <w:abstractNumId w:val="12"/>
  </w:num>
  <w:num w:numId="9">
    <w:abstractNumId w:val="2"/>
  </w:num>
  <w:num w:numId="10">
    <w:abstractNumId w:val="3"/>
  </w:num>
  <w:num w:numId="11">
    <w:abstractNumId w:val="10"/>
  </w:num>
  <w:num w:numId="12">
    <w:abstractNumId w:val="6"/>
  </w:num>
  <w:num w:numId="13">
    <w:abstractNumId w:val="7"/>
  </w:num>
  <w:num w:numId="14">
    <w:abstractNumId w:val="15"/>
  </w:num>
  <w:num w:numId="15">
    <w:abstractNumId w:val="9"/>
  </w:num>
  <w:num w:numId="16">
    <w:abstractNumId w:val="5"/>
  </w:num>
  <w:num w:numId="17">
    <w:abstractNumId w:val="16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144"/>
    <w:rsid w:val="00033883"/>
    <w:rsid w:val="00045FC2"/>
    <w:rsid w:val="00060641"/>
    <w:rsid w:val="00084D58"/>
    <w:rsid w:val="00095050"/>
    <w:rsid w:val="00096FCE"/>
    <w:rsid w:val="000E3BDC"/>
    <w:rsid w:val="000F11A9"/>
    <w:rsid w:val="000F2624"/>
    <w:rsid w:val="0017438C"/>
    <w:rsid w:val="00182FDC"/>
    <w:rsid w:val="001D6EB2"/>
    <w:rsid w:val="00265144"/>
    <w:rsid w:val="00273231"/>
    <w:rsid w:val="00281E00"/>
    <w:rsid w:val="002F7BCF"/>
    <w:rsid w:val="00335891"/>
    <w:rsid w:val="003366A5"/>
    <w:rsid w:val="003A5890"/>
    <w:rsid w:val="003D30E0"/>
    <w:rsid w:val="00402E06"/>
    <w:rsid w:val="00431592"/>
    <w:rsid w:val="00451E6C"/>
    <w:rsid w:val="00490F94"/>
    <w:rsid w:val="005060EE"/>
    <w:rsid w:val="005376DD"/>
    <w:rsid w:val="005906E3"/>
    <w:rsid w:val="005971AF"/>
    <w:rsid w:val="00623CAE"/>
    <w:rsid w:val="00642E67"/>
    <w:rsid w:val="006B534F"/>
    <w:rsid w:val="006F2F74"/>
    <w:rsid w:val="00710911"/>
    <w:rsid w:val="007E7D78"/>
    <w:rsid w:val="007F3020"/>
    <w:rsid w:val="00836096"/>
    <w:rsid w:val="00852EF7"/>
    <w:rsid w:val="0086287C"/>
    <w:rsid w:val="00881774"/>
    <w:rsid w:val="008A67BF"/>
    <w:rsid w:val="0090422A"/>
    <w:rsid w:val="00947970"/>
    <w:rsid w:val="00973CA4"/>
    <w:rsid w:val="00977A38"/>
    <w:rsid w:val="009968D6"/>
    <w:rsid w:val="009A24D9"/>
    <w:rsid w:val="009D77D5"/>
    <w:rsid w:val="00A35369"/>
    <w:rsid w:val="00A355C1"/>
    <w:rsid w:val="00A65D9E"/>
    <w:rsid w:val="00A72AE1"/>
    <w:rsid w:val="00B91C5A"/>
    <w:rsid w:val="00C168A4"/>
    <w:rsid w:val="00C66D9F"/>
    <w:rsid w:val="00C71B48"/>
    <w:rsid w:val="00C73C1F"/>
    <w:rsid w:val="00CB1DEF"/>
    <w:rsid w:val="00CB64AE"/>
    <w:rsid w:val="00CF3C47"/>
    <w:rsid w:val="00D162D8"/>
    <w:rsid w:val="00D23AAF"/>
    <w:rsid w:val="00D25652"/>
    <w:rsid w:val="00D90564"/>
    <w:rsid w:val="00DD5442"/>
    <w:rsid w:val="00E21963"/>
    <w:rsid w:val="00E91F87"/>
    <w:rsid w:val="00EB0BD7"/>
    <w:rsid w:val="00F43FA1"/>
    <w:rsid w:val="00F90A42"/>
    <w:rsid w:val="00FA5989"/>
    <w:rsid w:val="00FC7A93"/>
    <w:rsid w:val="00FF0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496A7D51"/>
  <w15:chartTrackingRefBased/>
  <w15:docId w15:val="{D8C382BA-4520-42E2-B026-A775DEC34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B1D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B1DEF"/>
  </w:style>
  <w:style w:type="paragraph" w:styleId="Stopka">
    <w:name w:val="footer"/>
    <w:basedOn w:val="Normalny"/>
    <w:link w:val="StopkaZnak"/>
    <w:uiPriority w:val="99"/>
    <w:unhideWhenUsed/>
    <w:rsid w:val="00CB1D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B1DEF"/>
  </w:style>
  <w:style w:type="paragraph" w:styleId="Akapitzlist">
    <w:name w:val="List Paragraph"/>
    <w:basedOn w:val="Normalny"/>
    <w:uiPriority w:val="34"/>
    <w:qFormat/>
    <w:rsid w:val="0027323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A5890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A5890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F3C4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F3C4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3C4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3C4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3C4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91F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1F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1128</Words>
  <Characters>6771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Onoszko Barbara</dc:creator>
  <cp:keywords/>
  <dc:description/>
  <cp:lastModifiedBy>Chomycz Ewelina</cp:lastModifiedBy>
  <cp:revision>21</cp:revision>
  <cp:lastPrinted>2021-08-02T09:43:00Z</cp:lastPrinted>
  <dcterms:created xsi:type="dcterms:W3CDTF">2021-07-22T11:38:00Z</dcterms:created>
  <dcterms:modified xsi:type="dcterms:W3CDTF">2021-09-01T11:42:00Z</dcterms:modified>
</cp:coreProperties>
</file>